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Dagordning för årsmöte</w:t>
      </w:r>
    </w:p>
    <w:p>
      <w:r>
        <w:rPr>
          <w:b/>
        </w:rPr>
        <w:t xml:space="preserve">Föreningens namn: </w:t>
      </w:r>
      <w:r>
        <w:t>________________________________________</w:t>
      </w:r>
    </w:p>
    <w:p>
      <w:r>
        <w:rPr>
          <w:b/>
        </w:rPr>
        <w:t xml:space="preserve">Datum och tid: </w:t>
      </w:r>
      <w:r>
        <w:t>______________________________</w:t>
      </w:r>
    </w:p>
    <w:p>
      <w:r>
        <w:rPr>
          <w:b/>
        </w:rPr>
        <w:t xml:space="preserve">Plats: </w:t>
      </w:r>
      <w:r>
        <w:t>________________________________________</w:t>
      </w:r>
    </w:p>
    <w:p/>
    <w:p>
      <w:pPr>
        <w:spacing w:after="80"/>
      </w:pPr>
      <w:r>
        <w:rPr>
          <w:b/>
        </w:rPr>
        <w:t>§ 1.</w:t>
        <w:tab/>
      </w:r>
      <w:r>
        <w:t>Mötets öppnande</w:t>
      </w:r>
    </w:p>
    <w:p>
      <w:pPr>
        <w:spacing w:after="80"/>
      </w:pPr>
      <w:r>
        <w:rPr>
          <w:b/>
        </w:rPr>
        <w:t>§ 2.</w:t>
        <w:tab/>
      </w:r>
      <w:r>
        <w:t>Val av ordförande för mötet</w:t>
      </w:r>
    </w:p>
    <w:p>
      <w:pPr>
        <w:spacing w:after="80"/>
      </w:pPr>
      <w:r>
        <w:rPr>
          <w:b/>
        </w:rPr>
        <w:t>§ 3.</w:t>
        <w:tab/>
      </w:r>
      <w:r>
        <w:t>Val av sekreterare för mötet</w:t>
      </w:r>
    </w:p>
    <w:p>
      <w:pPr>
        <w:spacing w:after="80"/>
      </w:pPr>
      <w:r>
        <w:rPr>
          <w:b/>
        </w:rPr>
        <w:t>§ 4.</w:t>
        <w:tab/>
      </w:r>
      <w:r>
        <w:t>Val av två justerare tillika rösträknare</w:t>
      </w:r>
    </w:p>
    <w:p>
      <w:pPr>
        <w:spacing w:after="80"/>
      </w:pPr>
      <w:r>
        <w:rPr>
          <w:b/>
        </w:rPr>
        <w:t>§ 5.</w:t>
        <w:tab/>
      </w:r>
      <w:r>
        <w:t>Fastställande av röstlängd</w:t>
      </w:r>
    </w:p>
    <w:p>
      <w:pPr>
        <w:spacing w:after="80"/>
      </w:pPr>
      <w:r>
        <w:rPr>
          <w:b/>
        </w:rPr>
        <w:t>§ 6.</w:t>
        <w:tab/>
      </w:r>
      <w:r>
        <w:t>Fråga om mötet har utlysts enligt stadgarna</w:t>
      </w:r>
    </w:p>
    <w:p>
      <w:pPr>
        <w:spacing w:after="80"/>
      </w:pPr>
      <w:r>
        <w:rPr>
          <w:b/>
        </w:rPr>
        <w:t>§ 7.</w:t>
        <w:tab/>
      </w:r>
      <w:r>
        <w:t>Fastställande av dagordning</w:t>
      </w:r>
    </w:p>
    <w:p>
      <w:pPr>
        <w:spacing w:after="80"/>
      </w:pPr>
      <w:r>
        <w:rPr>
          <w:b/>
        </w:rPr>
        <w:t>§ 8.</w:t>
        <w:tab/>
      </w:r>
      <w:r>
        <w:t>Styrelsens verksamhetsberättelse för det gångna året</w:t>
      </w:r>
    </w:p>
    <w:p>
      <w:pPr>
        <w:spacing w:after="80"/>
      </w:pPr>
      <w:r>
        <w:rPr>
          <w:b/>
        </w:rPr>
        <w:t>§ 9.</w:t>
        <w:tab/>
      </w:r>
      <w:r>
        <w:t>Ekonomisk berättelse (resultat- och balansräkning)</w:t>
      </w:r>
    </w:p>
    <w:p>
      <w:pPr>
        <w:spacing w:after="80"/>
      </w:pPr>
      <w:r>
        <w:rPr>
          <w:b/>
        </w:rPr>
        <w:t>§ 10.</w:t>
        <w:tab/>
      </w:r>
      <w:r>
        <w:t>Revisorns berättelse</w:t>
      </w:r>
    </w:p>
    <w:p>
      <w:pPr>
        <w:spacing w:after="80"/>
      </w:pPr>
      <w:r>
        <w:rPr>
          <w:b/>
        </w:rPr>
        <w:t>§ 11.</w:t>
        <w:tab/>
      </w:r>
      <w:r>
        <w:t>Fastställande av resultat- och balansräkning</w:t>
      </w:r>
    </w:p>
    <w:p>
      <w:pPr>
        <w:spacing w:after="80"/>
      </w:pPr>
      <w:r>
        <w:rPr>
          <w:b/>
        </w:rPr>
        <w:t>§ 12.</w:t>
        <w:tab/>
      </w:r>
      <w:r>
        <w:t>Fråga om ansvarsfrihet för styrelsen</w:t>
      </w:r>
    </w:p>
    <w:p>
      <w:pPr>
        <w:spacing w:after="80"/>
      </w:pPr>
      <w:r>
        <w:rPr>
          <w:b/>
        </w:rPr>
        <w:t>§ 13.</w:t>
        <w:tab/>
      </w:r>
      <w:r>
        <w:t>Fastställande av medlemsavgift</w:t>
      </w:r>
    </w:p>
    <w:p>
      <w:pPr>
        <w:spacing w:after="80"/>
      </w:pPr>
      <w:r>
        <w:rPr>
          <w:b/>
        </w:rPr>
        <w:t>§ 14.</w:t>
        <w:tab/>
      </w:r>
      <w:r>
        <w:t>Verksamhetsplan och budget för kommande år</w:t>
      </w:r>
    </w:p>
    <w:p>
      <w:pPr>
        <w:spacing w:after="80"/>
      </w:pPr>
      <w:r>
        <w:rPr>
          <w:b/>
        </w:rPr>
        <w:t>§ 15.</w:t>
        <w:tab/>
      </w:r>
      <w:r>
        <w:t>Val av ordförande för föreningen</w:t>
      </w:r>
    </w:p>
    <w:p>
      <w:pPr>
        <w:spacing w:after="80"/>
      </w:pPr>
      <w:r>
        <w:rPr>
          <w:b/>
        </w:rPr>
        <w:t>§ 16.</w:t>
        <w:tab/>
      </w:r>
      <w:r>
        <w:t>Val av övriga styrelseledamöter och ersättare</w:t>
      </w:r>
    </w:p>
    <w:p>
      <w:pPr>
        <w:spacing w:after="80"/>
      </w:pPr>
      <w:r>
        <w:rPr>
          <w:b/>
        </w:rPr>
        <w:t>§ 17.</w:t>
        <w:tab/>
      </w:r>
      <w:r>
        <w:t>Val av revisor och revisorsersättare</w:t>
      </w:r>
    </w:p>
    <w:p>
      <w:pPr>
        <w:spacing w:after="80"/>
      </w:pPr>
      <w:r>
        <w:rPr>
          <w:b/>
        </w:rPr>
        <w:t>§ 18.</w:t>
        <w:tab/>
      </w:r>
      <w:r>
        <w:t>Val av valberedning</w:t>
      </w:r>
    </w:p>
    <w:p>
      <w:pPr>
        <w:spacing w:after="80"/>
      </w:pPr>
      <w:r>
        <w:rPr>
          <w:b/>
        </w:rPr>
        <w:t>§ 19.</w:t>
        <w:tab/>
      </w:r>
      <w:r>
        <w:t>Behandling av motioner och propositioner</w:t>
      </w:r>
    </w:p>
    <w:p>
      <w:pPr>
        <w:spacing w:after="80"/>
      </w:pPr>
      <w:r>
        <w:rPr>
          <w:b/>
        </w:rPr>
        <w:t>§ 20.</w:t>
        <w:tab/>
      </w:r>
      <w:r>
        <w:t>Övriga frågor</w:t>
      </w:r>
    </w:p>
    <w:p>
      <w:pPr>
        <w:spacing w:after="80"/>
      </w:pPr>
      <w:r>
        <w:rPr>
          <w:b/>
        </w:rPr>
        <w:t>§ 21.</w:t>
        <w:tab/>
      </w:r>
      <w:r>
        <w:t>Mötets avslutande</w:t>
      </w:r>
    </w:p>
    <w:p/>
    <w:p>
      <w:r>
        <w:rPr>
          <w:i/>
          <w:color w:val="6B778C"/>
          <w:sz w:val="19"/>
        </w:rPr>
        <w:t>Tips: Anpassa punkterna efter era stadgar. Kallelse och handlingar ska skickas ut inom den tid som stadgarna anger.</w:t>
      </w:r>
    </w:p>
    <w:sectPr w:rsidR="00FC693F" w:rsidRPr="0006063C" w:rsidSect="00034616">
      <w:foot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78C"/>
        <w:sz w:val="16"/>
      </w:rPr>
      <w:t>Mall från Eulers Service AB · eulers.se · Fri att använda och anpassa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5224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5224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